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6714" w:tblpY="-788"/>
        <w:tblW w:w="0" w:type="auto"/>
        <w:tblLook w:val="0000"/>
      </w:tblPr>
      <w:tblGrid>
        <w:gridCol w:w="3578"/>
      </w:tblGrid>
      <w:tr w:rsidR="00CD230F" w:rsidTr="00CD230F">
        <w:trPr>
          <w:trHeight w:val="1889"/>
        </w:trPr>
        <w:tc>
          <w:tcPr>
            <w:tcW w:w="3578" w:type="dxa"/>
          </w:tcPr>
          <w:p w:rsidR="00CD230F" w:rsidRDefault="00CD230F" w:rsidP="00CD230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ПРИЛОЖЕНИЕ</w:t>
            </w:r>
          </w:p>
          <w:p w:rsidR="00CD230F" w:rsidRDefault="00CD230F" w:rsidP="00CD230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D230F" w:rsidRDefault="00CD230F" w:rsidP="00CD230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приказу </w:t>
            </w:r>
          </w:p>
          <w:p w:rsidR="00CD230F" w:rsidRDefault="00CD230F" w:rsidP="00CD230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комитета здравоохранения</w:t>
            </w:r>
          </w:p>
          <w:p w:rsidR="00CD230F" w:rsidRPr="00C64034" w:rsidRDefault="00CD230F" w:rsidP="00CD230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  <w:r w:rsidRPr="00C6403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CD230F" w:rsidRPr="00C64034" w:rsidRDefault="00CD230F" w:rsidP="00CD230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64034">
              <w:rPr>
                <w:rFonts w:ascii="Times New Roman" w:hAnsi="Times New Roman"/>
                <w:sz w:val="28"/>
                <w:szCs w:val="28"/>
                <w:lang w:val="ru-RU"/>
              </w:rPr>
              <w:t>от ___________№ ________</w:t>
            </w:r>
          </w:p>
          <w:p w:rsidR="00CD230F" w:rsidRDefault="00CD230F" w:rsidP="00CD230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</w:tbl>
    <w:p w:rsidR="00CD230F" w:rsidRPr="00B41EBF" w:rsidRDefault="00CD230F" w:rsidP="00CD230F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                                              </w:t>
      </w:r>
    </w:p>
    <w:p w:rsidR="00CD230F" w:rsidRDefault="00CD230F" w:rsidP="00CD230F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230F" w:rsidRDefault="00CD230F" w:rsidP="00CD230F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230F" w:rsidRDefault="00CD230F" w:rsidP="00CD230F">
      <w:pPr>
        <w:shd w:val="clear" w:color="auto" w:fill="FFFFFF"/>
        <w:rPr>
          <w:rFonts w:ascii="Times New Roman" w:hAnsi="Times New Roman"/>
          <w:sz w:val="28"/>
          <w:szCs w:val="28"/>
          <w:lang w:val="ru-RU"/>
        </w:rPr>
      </w:pPr>
    </w:p>
    <w:p w:rsidR="00CD230F" w:rsidRDefault="00CD230F" w:rsidP="00CD230F">
      <w:pPr>
        <w:shd w:val="clear" w:color="auto" w:fill="FFFFFF"/>
        <w:rPr>
          <w:rFonts w:ascii="Times New Roman" w:hAnsi="Times New Roman"/>
          <w:sz w:val="28"/>
          <w:szCs w:val="28"/>
          <w:lang w:val="ru-RU"/>
        </w:rPr>
      </w:pPr>
    </w:p>
    <w:p w:rsidR="00CD230F" w:rsidRPr="00B41EBF" w:rsidRDefault="00CD230F" w:rsidP="00CD230F">
      <w:pPr>
        <w:shd w:val="clear" w:color="auto" w:fill="FFFFFF"/>
        <w:rPr>
          <w:rFonts w:ascii="Times New Roman" w:hAnsi="Times New Roman"/>
          <w:sz w:val="28"/>
          <w:szCs w:val="28"/>
          <w:lang w:val="ru-RU"/>
        </w:rPr>
      </w:pPr>
    </w:p>
    <w:p w:rsidR="00B4594F" w:rsidRPr="00764169" w:rsidRDefault="00B4594F" w:rsidP="00B4594F">
      <w:pPr>
        <w:shd w:val="clear" w:color="auto" w:fill="FFFFFF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764169">
        <w:rPr>
          <w:rFonts w:ascii="Times New Roman" w:hAnsi="Times New Roman"/>
          <w:spacing w:val="-5"/>
          <w:sz w:val="28"/>
          <w:szCs w:val="28"/>
          <w:lang w:val="ru-RU"/>
        </w:rPr>
        <w:t>Положение об Общественном совете при комитете здравоохранения</w:t>
      </w:r>
    </w:p>
    <w:p w:rsidR="00B4594F" w:rsidRPr="00764169" w:rsidRDefault="00B4594F" w:rsidP="00B4594F">
      <w:pPr>
        <w:shd w:val="clear" w:color="auto" w:fill="FFFFFF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764169">
        <w:rPr>
          <w:rFonts w:ascii="Times New Roman" w:hAnsi="Times New Roman"/>
          <w:spacing w:val="-5"/>
          <w:sz w:val="28"/>
          <w:szCs w:val="28"/>
          <w:lang w:val="ru-RU"/>
        </w:rPr>
        <w:t>Волгоградской области по проведению независимой оценки качества</w:t>
      </w:r>
    </w:p>
    <w:p w:rsidR="00B4594F" w:rsidRPr="00764169" w:rsidRDefault="00B4594F" w:rsidP="00B4594F">
      <w:pPr>
        <w:shd w:val="clear" w:color="auto" w:fill="FFFFFF"/>
        <w:ind w:firstLine="709"/>
        <w:jc w:val="center"/>
        <w:rPr>
          <w:rFonts w:ascii="Times New Roman" w:hAnsi="Times New Roman"/>
          <w:spacing w:val="-4"/>
          <w:sz w:val="28"/>
          <w:szCs w:val="28"/>
          <w:lang w:val="ru-RU"/>
        </w:rPr>
      </w:pPr>
      <w:r w:rsidRPr="00764169">
        <w:rPr>
          <w:rFonts w:ascii="Times New Roman" w:hAnsi="Times New Roman"/>
          <w:spacing w:val="-4"/>
          <w:sz w:val="28"/>
          <w:szCs w:val="28"/>
          <w:lang w:val="ru-RU"/>
        </w:rPr>
        <w:t>условий оказания услуг медицинскими организациями</w:t>
      </w:r>
    </w:p>
    <w:p w:rsidR="00B4594F" w:rsidRPr="00764169" w:rsidRDefault="00B4594F" w:rsidP="00B4594F">
      <w:pPr>
        <w:shd w:val="clear" w:color="auto" w:fill="FFFFFF"/>
        <w:ind w:firstLine="709"/>
        <w:jc w:val="both"/>
        <w:rPr>
          <w:rFonts w:ascii="Times New Roman" w:hAnsi="Times New Roman"/>
          <w:spacing w:val="-4"/>
          <w:sz w:val="28"/>
          <w:szCs w:val="28"/>
          <w:lang w:val="ru-RU"/>
        </w:rPr>
      </w:pPr>
    </w:p>
    <w:p w:rsidR="00B4594F" w:rsidRPr="00764169" w:rsidRDefault="00B4594F" w:rsidP="00B4594F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4594F" w:rsidRPr="00764169" w:rsidRDefault="00B4594F" w:rsidP="00B4594F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4169">
        <w:rPr>
          <w:rFonts w:ascii="Times New Roman" w:hAnsi="Times New Roman"/>
          <w:spacing w:val="-1"/>
          <w:sz w:val="28"/>
          <w:szCs w:val="28"/>
          <w:lang w:val="ru-RU"/>
        </w:rPr>
        <w:t xml:space="preserve">1. Настоящее положение определяет порядок </w:t>
      </w:r>
      <w:r w:rsidRPr="00764169">
        <w:rPr>
          <w:rFonts w:ascii="Times New Roman" w:hAnsi="Times New Roman"/>
          <w:spacing w:val="-3"/>
          <w:sz w:val="28"/>
          <w:szCs w:val="28"/>
          <w:lang w:val="ru-RU"/>
        </w:rPr>
        <w:t xml:space="preserve">деятельности Общественного совета при комитете </w:t>
      </w:r>
      <w:r w:rsidRPr="00764169">
        <w:rPr>
          <w:rFonts w:ascii="Times New Roman" w:hAnsi="Times New Roman"/>
          <w:spacing w:val="-6"/>
          <w:sz w:val="28"/>
          <w:szCs w:val="28"/>
          <w:lang w:val="ru-RU"/>
        </w:rPr>
        <w:t xml:space="preserve">здравоохранения Волгоградской области по проведению независимой оценки </w:t>
      </w:r>
      <w:r w:rsidRPr="00764169">
        <w:rPr>
          <w:rFonts w:ascii="Times New Roman" w:hAnsi="Times New Roman"/>
          <w:spacing w:val="-4"/>
          <w:sz w:val="28"/>
          <w:szCs w:val="28"/>
          <w:lang w:val="ru-RU"/>
        </w:rPr>
        <w:t xml:space="preserve">качества условий оказания услуг медицинскими организациями (далее – </w:t>
      </w:r>
      <w:r w:rsidRPr="00764169">
        <w:rPr>
          <w:rFonts w:ascii="Times New Roman" w:hAnsi="Times New Roman"/>
          <w:sz w:val="28"/>
          <w:szCs w:val="28"/>
          <w:lang w:val="ru-RU"/>
        </w:rPr>
        <w:t>Общественный совет по НОК).</w:t>
      </w:r>
    </w:p>
    <w:p w:rsidR="00B4594F" w:rsidRPr="00764169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764169"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Общественный совет по НОК формируется в целях проведения независимой оценки качества условий оказания услуг медицинскими организациями, участвующими в реализации программы государственных гарантий бесплатного оказания гражданам медицинской помощи</w:t>
      </w:r>
      <w:r w:rsidR="000D1030">
        <w:rPr>
          <w:rFonts w:ascii="Times New Roman" w:hAnsi="Times New Roman"/>
          <w:sz w:val="28"/>
          <w:szCs w:val="28"/>
          <w:lang w:val="ru-RU" w:eastAsia="ru-RU" w:bidi="ar-SA"/>
        </w:rPr>
        <w:t xml:space="preserve"> в Волгоградской области, </w:t>
      </w:r>
      <w:r w:rsidR="000D1030">
        <w:rPr>
          <w:rFonts w:ascii="Times New Roman" w:hAnsi="Times New Roman"/>
          <w:sz w:val="28"/>
          <w:szCs w:val="28"/>
          <w:lang w:val="ru-RU" w:eastAsia="ru-RU" w:bidi="ar-SA"/>
        </w:rPr>
        <w:br/>
        <w:t>за исключением медицинских организаций, учредителем которых является Российская Федерация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 xml:space="preserve"> (далее – независимая оценка качества).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3. Функции Общественного совета по НОК: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определение перечня медицинских организаций, </w:t>
      </w:r>
      <w:r w:rsidR="000D1030">
        <w:rPr>
          <w:rFonts w:ascii="Times New Roman" w:hAnsi="Times New Roman"/>
          <w:sz w:val="28"/>
          <w:szCs w:val="28"/>
          <w:lang w:val="ru-RU" w:eastAsia="ru-RU" w:bidi="ar-SA"/>
        </w:rPr>
        <w:t>в отношении которых проводится независимая оценка качества условий оказания услуг медицинскими организациями</w:t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участие в рассмотрении проектов документации о закупке работ, услуг,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а также проектов государственных контрактов, заключаемых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комитетом</w:t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 здравоохранения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Волгоградской области</w:t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 (далее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–</w:t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Облздрав</w:t>
      </w:r>
      <w:proofErr w:type="spellEnd"/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) с организацией, которая осуществляет сбор и обобщение информации о качестве условий оказания услуг медицинскими организациями (далее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–</w:t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 оператор);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осуществление независимой оценки качества с учетом информации, представленной оператором;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формирование результатов независимой оценки качества и разработка предложений по улучшению деятельности медицинских организаций, в отношении которых проводилась независимая оценка качества;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представление в </w:t>
      </w:r>
      <w:proofErr w:type="spellStart"/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Облздрав</w:t>
      </w:r>
      <w:proofErr w:type="spellEnd"/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 результатов независимой оценки качества, а также предложений по улучшению деятельности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региональных</w:t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 медицинских организаций, в отношении которых проводилась независимая оценка качества;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обсуждение перечня видов медицинских организаций в соответствии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с номенклатурой медицинских организаций, в отношении которых не проводится независимая оценка качеств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а</w:t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>обсуждение показателей, характеризующих общие критерии оценки качества условий оказания услуг медицинскими организациями, в отношении которых проводится независимая оценка качества;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ежеквартальное рассмотрение итогов мониторинга проведения независимой оценки качества в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 xml:space="preserve">медицинских организациях, участвующих в реализации программы государственных гарантий бесплатного оказания гражданам медицинской помощи, расположенных на территории Волгоградской области,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br/>
        <w:t>за исключением медицинских организаций, учредителем которых является Российская Федерация</w:t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4. Общественный совет по НОК формируется в соответствии с частью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1 статьи 20 Федерального закона от 4 апреля 2005 г. № 32-ФЗ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"</w:t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Об общественной палате Российской Федерации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"</w:t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 и статьей 79.1 Федерального закона от 21 ноября 2011 г. № 323-ФЗ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"</w:t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Об основах охраны здоровья граждан в Российской Федерации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"</w:t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5. Число членов Обществе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 xml:space="preserve">нного совета по НОК составляет не менее </w:t>
      </w:r>
      <w:r w:rsidR="002E5371">
        <w:rPr>
          <w:rFonts w:ascii="Times New Roman" w:hAnsi="Times New Roman"/>
          <w:sz w:val="28"/>
          <w:szCs w:val="28"/>
          <w:lang w:val="ru-RU" w:eastAsia="ru-RU" w:bidi="ar-SA"/>
        </w:rPr>
        <w:t>7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 xml:space="preserve"> (</w:t>
      </w:r>
      <w:r w:rsidR="002E5371">
        <w:rPr>
          <w:rFonts w:ascii="Times New Roman" w:hAnsi="Times New Roman"/>
          <w:sz w:val="28"/>
          <w:szCs w:val="28"/>
          <w:lang w:val="ru-RU" w:eastAsia="ru-RU" w:bidi="ar-SA"/>
        </w:rPr>
        <w:t>семи</w:t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) человек.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6. Общественный совет по НОК собирается на первое заседание не позднее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30 (тридцати) календарных дней со дня утверждения его состава Общественной палатой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Волгоградской области</w:t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7. Члены Общественного совета по НОК осуществляют свою деятельность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на общественных началах.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8. Председатель, заместители председателя и секретарь Общественного совета по НОК избираются из членов Общественного совета по НОК на первом заседании Общественного совета по НОК.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9. Председатель Общественного совета по НОК: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организует работу Общественного совета по НОК и председательствует</w:t>
      </w:r>
      <w:proofErr w:type="gramEnd"/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 на его заседаниях;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подписывает протоколы заседаний и другие документы Общественного совета по НОК;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формирует при участии членов Общественного совета по НОК план работы, повестку заседания и состав лиц, приглашаемых на заседание Общественного совета по НОК;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определяет и уведомляет</w:t>
      </w:r>
      <w:proofErr w:type="gramEnd"/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 членов Общественного совета по НОК о дате, месте и повестке предстоящего заседания;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принимает решение о проведении заседания Общественного совета по НОК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в заочной форме;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принимает меры по предотвращению и (или) урегулированию конфликта интересов у членов Общественного совета по НОК.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10. Заместитель председателя Общественного совета по НОК по поручению председателя Общественного совета по НОК или при его отсутствии (отпуск, болезнь, иное) председательствует на заседаниях Общественного совета по НОК.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11. Секретарь Общественного совета по НОК: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оформляет протоколы заседаний Общественного совета по НОК;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>в случае проведения заседания Общественного совета по НОК в заочной форме обеспечивает направление всем членам Общественного совета по НОК уведомления, необходимых материалов и сбор их мнений по результатам рассмотрения материалов;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направляет оригиналы протоколов Общественного совета по НОК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и материалы к ним в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 xml:space="preserve">отдел по контролю качества медицинской помощи и работе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br/>
        <w:t>с гражданами комитета здравоохранения Волгоградской области</w:t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, а копии протоколов Общественного совета по НОК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–</w:t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 членам Общественного совета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по НОК.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12. Члены Общественного совета по НОК: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обладают равными правами при обсуждении вопросов и голосовании;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обязаны лично участвовать в заседаниях Общественного совета по НОК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и не вправе делегировать свои полномочия другим лицам;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вправе представлять письменно особое мнение по рассматриваемым вопросам, которое приобщается к протоколу заседания Общественного совета по НОК.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13. Основной формой деятельности Общественного совета по НОК являются заседания, которые проводятся не реже одного раза в квартал.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14. Заседание Общественного совета по НОК считается правомочным при присутствии на нем не менее двух третей от общего числа членов Общественного совета по НОК.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15. Решения Общественного совета по НОК по рассмотренным вопросам принимаются открытым голосованием простым большинством голосов (от числа присутствующих на заседании членов Общественного совета по НОК).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Передача права голоса при принятии решения членами Общественного совета по НОК не допускается.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При равенстве голосов председатель (председательствующий на заседании) Общественного совета по НОК имеет право решающего голоса.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16. По решению председателя Общественного совета по НОК заседания могут проводиться в заочной форме. В этом случае члены Общественного совета по НОК обязаны в сроки, указанные в уведомлении о проведении заседания, представить письменное мнение по вопросам повестки заседания.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17. При проведении заседания Общественного совета по НОК в заочной форме решение принимается на основании письменных мнений, представленных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по вопросам повестки заседания, в случае, если за него проголосовало большинство членов Общественного совета по НОК.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18. </w:t>
      </w:r>
      <w:proofErr w:type="gramStart"/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На первом заседании Общественного совета по НОК, проводимом в очной форме, следующим за заседанием Общественного совета по НОК, проведенным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в заочной форме, председатель Общественного совета по НОК представляет доклад об основаниях принятия решения о проведении заседания Общественного совета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по НОК в заочной форме и отчет о результатах рассмотрения вопросов, внесенных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в повестку заседания в заочной форме.</w:t>
      </w:r>
      <w:proofErr w:type="gramEnd"/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19. Решения Общественного совета по НОК отражаются в протоколах его заседаний.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 xml:space="preserve">20. Организационное обеспечение деятельности Общественного совета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по НОК осуществляет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 xml:space="preserve">отдел контроля качества медицинской помощи и работе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br/>
        <w:t xml:space="preserve">с гражданами </w:t>
      </w:r>
      <w:proofErr w:type="spellStart"/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Облздрава</w:t>
      </w:r>
      <w:proofErr w:type="spellEnd"/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21.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Отдел контроля качества медицинской помощи и работе с гражданами комитета здравоохранения Волгоградской области</w:t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gramStart"/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хранит документацию Общественного совета по НОК и готовит</w:t>
      </w:r>
      <w:proofErr w:type="gramEnd"/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 документы для архивного хранения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и уничтожения.</w:t>
      </w:r>
    </w:p>
    <w:p w:rsidR="00B4594F" w:rsidRPr="009673B1" w:rsidRDefault="00B4594F" w:rsidP="00B4594F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. Информация о деятельности Общественного совета по НОК подлежит размещению на официальном сайте </w:t>
      </w:r>
      <w:proofErr w:type="spellStart"/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Облздрава</w:t>
      </w:r>
      <w:proofErr w:type="spellEnd"/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 xml:space="preserve"> (</w:t>
      </w:r>
      <w:proofErr w:type="spellStart"/>
      <w:r w:rsidRPr="00764169">
        <w:rPr>
          <w:rFonts w:ascii="Times New Roman" w:hAnsi="Times New Roman"/>
          <w:sz w:val="28"/>
          <w:szCs w:val="28"/>
          <w:lang w:eastAsia="ru-RU" w:bidi="ar-SA"/>
        </w:rPr>
        <w:t>obl</w:t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zdrav</w:t>
      </w:r>
      <w:proofErr w:type="spellEnd"/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.</w:t>
      </w:r>
      <w:proofErr w:type="spellStart"/>
      <w:r w:rsidRPr="00764169">
        <w:rPr>
          <w:rFonts w:ascii="Times New Roman" w:hAnsi="Times New Roman"/>
          <w:sz w:val="28"/>
          <w:szCs w:val="28"/>
          <w:lang w:eastAsia="ru-RU" w:bidi="ar-SA"/>
        </w:rPr>
        <w:t>volgograd</w:t>
      </w:r>
      <w:proofErr w:type="spellEnd"/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.</w:t>
      </w:r>
      <w:proofErr w:type="spellStart"/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ru</w:t>
      </w:r>
      <w:proofErr w:type="spellEnd"/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)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 xml:space="preserve">,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br/>
        <w:t xml:space="preserve">на информационном сайте </w:t>
      </w:r>
      <w:proofErr w:type="spellStart"/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Облздрава</w:t>
      </w:r>
      <w:proofErr w:type="spellEnd"/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 xml:space="preserve"> (</w:t>
      </w:r>
      <w:r w:rsidRPr="00764169">
        <w:rPr>
          <w:rFonts w:ascii="Times New Roman" w:hAnsi="Times New Roman"/>
          <w:sz w:val="28"/>
          <w:szCs w:val="28"/>
          <w:lang w:eastAsia="ru-RU" w:bidi="ar-SA"/>
        </w:rPr>
        <w:t>http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://</w:t>
      </w:r>
      <w:proofErr w:type="spellStart"/>
      <w:r w:rsidRPr="00764169">
        <w:rPr>
          <w:rFonts w:ascii="Times New Roman" w:hAnsi="Times New Roman"/>
          <w:sz w:val="28"/>
          <w:szCs w:val="28"/>
          <w:lang w:eastAsia="ru-RU" w:bidi="ar-SA"/>
        </w:rPr>
        <w:t>volgazdrav</w:t>
      </w:r>
      <w:proofErr w:type="spellEnd"/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.</w:t>
      </w:r>
      <w:proofErr w:type="spellStart"/>
      <w:r w:rsidRPr="00764169">
        <w:rPr>
          <w:rFonts w:ascii="Times New Roman" w:hAnsi="Times New Roman"/>
          <w:sz w:val="28"/>
          <w:szCs w:val="28"/>
          <w:lang w:eastAsia="ru-RU" w:bidi="ar-SA"/>
        </w:rPr>
        <w:t>ru</w:t>
      </w:r>
      <w:proofErr w:type="spellEnd"/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)</w:t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 xml:space="preserve"> в информационно-телекоммуникационной сети 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"</w:t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Интернет</w:t>
      </w:r>
      <w:r w:rsidRPr="00764169">
        <w:rPr>
          <w:rFonts w:ascii="Times New Roman" w:hAnsi="Times New Roman"/>
          <w:sz w:val="28"/>
          <w:szCs w:val="28"/>
          <w:lang w:val="ru-RU" w:eastAsia="ru-RU" w:bidi="ar-SA"/>
        </w:rPr>
        <w:t>"</w:t>
      </w:r>
      <w:r w:rsidRPr="009673B1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B4594F" w:rsidRPr="00764169" w:rsidRDefault="00B4594F" w:rsidP="00B4594F">
      <w:pPr>
        <w:rPr>
          <w:rFonts w:ascii="Times New Roman" w:hAnsi="Times New Roman"/>
          <w:sz w:val="28"/>
          <w:szCs w:val="28"/>
          <w:lang w:val="ru-RU"/>
        </w:rPr>
      </w:pPr>
    </w:p>
    <w:p w:rsidR="00F06723" w:rsidRPr="00CD230F" w:rsidRDefault="00F06723">
      <w:pPr>
        <w:rPr>
          <w:lang w:val="ru-RU"/>
        </w:rPr>
      </w:pPr>
    </w:p>
    <w:sectPr w:rsidR="00F06723" w:rsidRPr="00CD230F" w:rsidSect="00B459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567" w:bottom="1134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4C5" w:rsidRDefault="004364C5" w:rsidP="00B4594F">
      <w:r>
        <w:separator/>
      </w:r>
    </w:p>
  </w:endnote>
  <w:endnote w:type="continuationSeparator" w:id="0">
    <w:p w:rsidR="004364C5" w:rsidRDefault="004364C5" w:rsidP="00B45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94F" w:rsidRDefault="00B4594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94F" w:rsidRDefault="00B4594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94F" w:rsidRDefault="00B4594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4C5" w:rsidRDefault="004364C5" w:rsidP="00B4594F">
      <w:r>
        <w:separator/>
      </w:r>
    </w:p>
  </w:footnote>
  <w:footnote w:type="continuationSeparator" w:id="0">
    <w:p w:rsidR="004364C5" w:rsidRDefault="004364C5" w:rsidP="00B459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94F" w:rsidRDefault="00B4594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18394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4594F" w:rsidRDefault="00B4594F">
        <w:pPr>
          <w:pStyle w:val="a4"/>
          <w:jc w:val="center"/>
          <w:rPr>
            <w:lang w:val="ru-RU"/>
          </w:rPr>
        </w:pPr>
      </w:p>
      <w:p w:rsidR="00B4594F" w:rsidRDefault="00B4594F">
        <w:pPr>
          <w:pStyle w:val="a4"/>
          <w:jc w:val="center"/>
          <w:rPr>
            <w:lang w:val="ru-RU"/>
          </w:rPr>
        </w:pPr>
      </w:p>
      <w:p w:rsidR="00B4594F" w:rsidRPr="00B4594F" w:rsidRDefault="0004239F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B4594F">
          <w:rPr>
            <w:rFonts w:ascii="Times New Roman" w:hAnsi="Times New Roman"/>
            <w:sz w:val="28"/>
            <w:szCs w:val="28"/>
          </w:rPr>
          <w:fldChar w:fldCharType="begin"/>
        </w:r>
        <w:r w:rsidR="00B4594F" w:rsidRPr="00B4594F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B4594F">
          <w:rPr>
            <w:rFonts w:ascii="Times New Roman" w:hAnsi="Times New Roman"/>
            <w:sz w:val="28"/>
            <w:szCs w:val="28"/>
          </w:rPr>
          <w:fldChar w:fldCharType="separate"/>
        </w:r>
        <w:r w:rsidR="00302AFC">
          <w:rPr>
            <w:rFonts w:ascii="Times New Roman" w:hAnsi="Times New Roman"/>
            <w:noProof/>
            <w:sz w:val="28"/>
            <w:szCs w:val="28"/>
          </w:rPr>
          <w:t>4</w:t>
        </w:r>
        <w:r w:rsidRPr="00B4594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B4594F" w:rsidRDefault="00B4594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94F" w:rsidRDefault="00B4594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230F"/>
    <w:rsid w:val="00022B2E"/>
    <w:rsid w:val="0004239F"/>
    <w:rsid w:val="00050E88"/>
    <w:rsid w:val="000600E4"/>
    <w:rsid w:val="00060BD9"/>
    <w:rsid w:val="00064C89"/>
    <w:rsid w:val="00081E03"/>
    <w:rsid w:val="00097FF6"/>
    <w:rsid w:val="000A409F"/>
    <w:rsid w:val="000B38F9"/>
    <w:rsid w:val="000D1030"/>
    <w:rsid w:val="0015330E"/>
    <w:rsid w:val="001A1E8D"/>
    <w:rsid w:val="001C120E"/>
    <w:rsid w:val="001E38A4"/>
    <w:rsid w:val="001F60F8"/>
    <w:rsid w:val="00203272"/>
    <w:rsid w:val="00230349"/>
    <w:rsid w:val="002700E7"/>
    <w:rsid w:val="002738B2"/>
    <w:rsid w:val="0028096E"/>
    <w:rsid w:val="002C7FD4"/>
    <w:rsid w:val="002E081F"/>
    <w:rsid w:val="002E5371"/>
    <w:rsid w:val="002F0D92"/>
    <w:rsid w:val="002F3706"/>
    <w:rsid w:val="00302AFC"/>
    <w:rsid w:val="0035523B"/>
    <w:rsid w:val="0039291D"/>
    <w:rsid w:val="00396569"/>
    <w:rsid w:val="003A3577"/>
    <w:rsid w:val="003A7BE1"/>
    <w:rsid w:val="00404211"/>
    <w:rsid w:val="0041731A"/>
    <w:rsid w:val="004364C5"/>
    <w:rsid w:val="004367CA"/>
    <w:rsid w:val="004400F3"/>
    <w:rsid w:val="00462551"/>
    <w:rsid w:val="004877EF"/>
    <w:rsid w:val="004E0664"/>
    <w:rsid w:val="00502951"/>
    <w:rsid w:val="0052136F"/>
    <w:rsid w:val="005A716C"/>
    <w:rsid w:val="00604B1C"/>
    <w:rsid w:val="00605248"/>
    <w:rsid w:val="00612602"/>
    <w:rsid w:val="006217C0"/>
    <w:rsid w:val="00654C85"/>
    <w:rsid w:val="00663D46"/>
    <w:rsid w:val="00684FFE"/>
    <w:rsid w:val="00691AF0"/>
    <w:rsid w:val="00695350"/>
    <w:rsid w:val="00754AA0"/>
    <w:rsid w:val="007612B6"/>
    <w:rsid w:val="007916F9"/>
    <w:rsid w:val="007B16BE"/>
    <w:rsid w:val="007F2187"/>
    <w:rsid w:val="00866D49"/>
    <w:rsid w:val="00896EB5"/>
    <w:rsid w:val="008B2044"/>
    <w:rsid w:val="00950F69"/>
    <w:rsid w:val="009636D3"/>
    <w:rsid w:val="009714A1"/>
    <w:rsid w:val="009B10F5"/>
    <w:rsid w:val="009C660C"/>
    <w:rsid w:val="009F3B81"/>
    <w:rsid w:val="00A11A17"/>
    <w:rsid w:val="00A205DB"/>
    <w:rsid w:val="00A40541"/>
    <w:rsid w:val="00A64F38"/>
    <w:rsid w:val="00A7473C"/>
    <w:rsid w:val="00AA1892"/>
    <w:rsid w:val="00AB5A9E"/>
    <w:rsid w:val="00AC2B68"/>
    <w:rsid w:val="00AE74E5"/>
    <w:rsid w:val="00B158DA"/>
    <w:rsid w:val="00B211D3"/>
    <w:rsid w:val="00B23BDD"/>
    <w:rsid w:val="00B27A4D"/>
    <w:rsid w:val="00B4594F"/>
    <w:rsid w:val="00BA5BED"/>
    <w:rsid w:val="00BF2C7A"/>
    <w:rsid w:val="00C12203"/>
    <w:rsid w:val="00C55E2B"/>
    <w:rsid w:val="00C56581"/>
    <w:rsid w:val="00C8158F"/>
    <w:rsid w:val="00C9282A"/>
    <w:rsid w:val="00CA4968"/>
    <w:rsid w:val="00CB73DF"/>
    <w:rsid w:val="00CD230F"/>
    <w:rsid w:val="00D271CD"/>
    <w:rsid w:val="00D422D6"/>
    <w:rsid w:val="00D4609B"/>
    <w:rsid w:val="00DE4653"/>
    <w:rsid w:val="00E02ED1"/>
    <w:rsid w:val="00E448C7"/>
    <w:rsid w:val="00E52268"/>
    <w:rsid w:val="00E55183"/>
    <w:rsid w:val="00EA6457"/>
    <w:rsid w:val="00EA6BF9"/>
    <w:rsid w:val="00EF0E2C"/>
    <w:rsid w:val="00F06723"/>
    <w:rsid w:val="00F410FE"/>
    <w:rsid w:val="00FE5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30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230F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459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594F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B459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4594F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CF159-902C-4A52-97AA-B6392959E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A_Toroptseva</dc:creator>
  <cp:lastModifiedBy>A_Toroptseva</cp:lastModifiedBy>
  <cp:revision>5</cp:revision>
  <cp:lastPrinted>2021-06-04T10:39:00Z</cp:lastPrinted>
  <dcterms:created xsi:type="dcterms:W3CDTF">2021-05-20T05:25:00Z</dcterms:created>
  <dcterms:modified xsi:type="dcterms:W3CDTF">2021-06-04T10:39:00Z</dcterms:modified>
</cp:coreProperties>
</file>